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1FE3CE39"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FA509D">
        <w:rPr>
          <w:noProof/>
        </w:rPr>
        <w:t>10</w:t>
      </w:r>
      <w:r w:rsidR="003876D8" w:rsidRPr="003876D8">
        <w:rPr>
          <w:noProof/>
        </w:rPr>
        <w:t>th International Workshop on Simulation for Energy, Sustainable Development &amp; Environment</w:t>
      </w:r>
    </w:p>
    <w:p w14:paraId="4E830C24" w14:textId="0617280C" w:rsidR="005C066F" w:rsidRDefault="008D3650"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1E14FD">
        <w:t>1</w:t>
      </w:r>
      <w:r w:rsidR="00FA509D">
        <w:t>9</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51B63ABE" w:rsidR="00246FB3" w:rsidRPr="00E93028" w:rsidRDefault="003876D8" w:rsidP="00E93028">
      <w:pPr>
        <w:pStyle w:val="I3M-CopyrightHeading"/>
      </w:pPr>
      <w:r w:rsidRPr="003876D8">
        <w:t>2724-0061</w:t>
      </w:r>
      <w:r>
        <w:t xml:space="preserve"> </w:t>
      </w:r>
      <w:r w:rsidR="001E14FD" w:rsidRPr="00246FB3">
        <w:t>© 202</w:t>
      </w:r>
      <w:r w:rsidR="00FA509D">
        <w:t>2</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8D3650"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paragraph and it must not </w:t>
      </w:r>
      <w:proofErr w:type="gramStart"/>
      <w:r>
        <w:t>contains</w:t>
      </w:r>
      <w:proofErr w:type="gramEnd"/>
      <w:r>
        <w:t xml:space="preserve"> references or mathematical symbols.</w:t>
      </w:r>
      <w:r w:rsidR="007B1E3C">
        <w:t xml:space="preserve"> Please use the “I3M-Abstract” style.</w:t>
      </w:r>
    </w:p>
    <w:p w14:paraId="2AA78929" w14:textId="77777777" w:rsidR="005C066F" w:rsidRDefault="008D3650"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8D3650"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8D3650">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8D3650">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8D3650">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0589" w14:textId="77777777" w:rsidR="008D3650" w:rsidRDefault="008D3650" w:rsidP="00246FB3">
      <w:r>
        <w:separator/>
      </w:r>
    </w:p>
  </w:endnote>
  <w:endnote w:type="continuationSeparator" w:id="0">
    <w:p w14:paraId="6BA2A5E9" w14:textId="77777777" w:rsidR="008D3650" w:rsidRDefault="008D3650"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Corpotesto"/>
    </w:pPr>
    <w:r>
      <w:t xml:space="preserve">   </w:t>
    </w:r>
    <w:r w:rsidR="008D3650">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76945420"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FA509D">
      <w:t>2</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AFE4" w14:textId="77777777" w:rsidR="008D3650" w:rsidRDefault="008D3650" w:rsidP="00246FB3">
      <w:r>
        <w:separator/>
      </w:r>
    </w:p>
  </w:footnote>
  <w:footnote w:type="continuationSeparator" w:id="0">
    <w:p w14:paraId="4909964A" w14:textId="77777777" w:rsidR="008D3650" w:rsidRDefault="008D3650"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37D6532B" w:rsidR="001E14FD" w:rsidRPr="001A16CC" w:rsidRDefault="008D3650"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FA509D">
      <w:t>10</w:t>
    </w:r>
    <w:r w:rsidR="003876D8" w:rsidRPr="003876D8">
      <w:t>th International Workshop on Simulation for Energy, Sustainable Development &amp; Environment</w:t>
    </w:r>
    <w:r w:rsidR="001E14FD" w:rsidRPr="001A16CC">
      <w:t xml:space="preserve">, </w:t>
    </w:r>
    <w:r w:rsidR="003876D8">
      <w:t>SESDE</w:t>
    </w:r>
    <w:r w:rsidR="001E14FD" w:rsidRPr="001A16CC">
      <w:t xml:space="preserve"> 202</w:t>
    </w:r>
    <w:r w:rsidR="00FA509D">
      <w:t>2</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8D3650"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D3650"/>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A509D"/>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2021-11-04T18:42:00Z</dcterms:modified>
</cp:coreProperties>
</file>